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Kindly provide a report for Employee Registration – A report which shows all the in</w:t>
      </w:r>
      <w:r w:rsidR="00B72DD3">
        <w:rPr>
          <w:rFonts w:ascii="Calibri" w:hAnsi="Calibri" w:cs="Calibri"/>
          <w:color w:val="1F497D"/>
          <w:sz w:val="22"/>
          <w:szCs w:val="22"/>
        </w:rPr>
        <w:t>complete KYC’s of the Employees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B72DD3" w:rsidRDefault="00B72DD3" w:rsidP="00B72DD3">
      <w:pPr>
        <w:pStyle w:val="ListParagraph"/>
        <w:rPr>
          <w:rFonts w:ascii="Calibri" w:hAnsi="Calibri" w:cs="Calibri"/>
          <w:color w:val="1F497D"/>
          <w:sz w:val="22"/>
          <w:szCs w:val="22"/>
        </w:rPr>
      </w:pP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Aadhar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No can’t be duplicate.</w:t>
      </w:r>
      <w:proofErr w:type="gramEnd"/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 Employee registration, the employee photograph is uploaded in Identification Proof Option, it should be provided on employee profile page.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When we make entry of address in candidate registration than it should be automatically get reflect in employee registration (communication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details )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</w:rPr>
        <w:t>Add  emergency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contact no in candidate registration page.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Along with passbook upload there should be option to add the account no as well.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While searching any employee, provide unit code as well with employee name, fathers name etc. Many times name wise searching is not working.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 candidate registration&gt;&gt;reports&gt;&gt; Approve, Reject, Pending Candidate list is not working.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 General reports &gt;&gt; Employee List &gt;&gt; Unit Wise List – all the employee are shown in Uttar Pradesh Branch, irrespective of which ever branch where they are from. Many t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 attendance entry provide Father’s name, and sort the staff in the alphabetical order. Provide total attendance at the last the row.</w:t>
      </w:r>
    </w:p>
    <w:p w:rsidR="004215B0" w:rsidRDefault="004215B0" w:rsidP="004215B0">
      <w:pPr>
        <w:rPr>
          <w:rFonts w:ascii="Calibri" w:hAnsi="Calibri" w:cs="Calibri"/>
          <w:color w:val="1F497D"/>
        </w:rPr>
      </w:pPr>
    </w:p>
    <w:p w:rsidR="004215B0" w:rsidRPr="004215B0" w:rsidRDefault="004215B0" w:rsidP="004215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-----------------------------------------------------------------------------------------------------------------------------------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Stock option in not active, kindly resolve.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 Tender details, provide attachment for security deposit amount, Replace penalties name with retention charge in monthly deduction option.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We are unable to generate PF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Challan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.</w:t>
      </w:r>
      <w:proofErr w:type="gramEnd"/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For deduction of staff, provide a sheet just like attendance sheet where we can fill deduction of staff in bulk.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Provide bank RTGS format on urgent basis, format is shared with you.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When we will provide access to the our ground staff for registration, freeze few details like Client Name, Unit Name, Branch Name, so that accidently the registered candidate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can,t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be registered in any other site. 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During Salary Excel export, kindly save the file name by respective unit name.</w:t>
      </w:r>
    </w:p>
    <w:p w:rsidR="00970C20" w:rsidRDefault="00970C20" w:rsidP="00970C20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Provide the option to calculate Man days based on net salary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and  per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day wages, as discussed with Mr Vishal sir.</w:t>
      </w:r>
    </w:p>
    <w:p w:rsidR="00970C20" w:rsidRPr="00C42E84" w:rsidRDefault="00970C20" w:rsidP="00C42E84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Provide the option to fill the weekly off rates in unit parameter</w:t>
      </w:r>
    </w:p>
    <w:p w:rsidR="00970C20" w:rsidRDefault="00970C20" w:rsidP="00970C20">
      <w:pPr>
        <w:ind w:left="360"/>
        <w:rPr>
          <w:rFonts w:ascii="Calibri" w:hAnsi="Calibri" w:cs="Calibri"/>
          <w:color w:val="1F497D"/>
        </w:rPr>
      </w:pPr>
    </w:p>
    <w:p w:rsidR="00E3752B" w:rsidRPr="00970C20" w:rsidRDefault="00E3752B" w:rsidP="00970C20"/>
    <w:sectPr w:rsidR="00E3752B" w:rsidRPr="00970C20" w:rsidSect="00F01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1299"/>
    <w:multiLevelType w:val="hybridMultilevel"/>
    <w:tmpl w:val="48147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D3603"/>
    <w:multiLevelType w:val="hybridMultilevel"/>
    <w:tmpl w:val="BCC67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E3752B"/>
    <w:rsid w:val="000752FE"/>
    <w:rsid w:val="00174946"/>
    <w:rsid w:val="004215B0"/>
    <w:rsid w:val="00970C20"/>
    <w:rsid w:val="00B72DD3"/>
    <w:rsid w:val="00C42E84"/>
    <w:rsid w:val="00D43485"/>
    <w:rsid w:val="00E3752B"/>
    <w:rsid w:val="00F0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C20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1815</Characters>
  <Application>Microsoft Office Word</Application>
  <DocSecurity>0</DocSecurity>
  <Lines>15</Lines>
  <Paragraphs>4</Paragraphs>
  <ScaleCrop>false</ScaleCrop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Ranjay</cp:lastModifiedBy>
  <cp:revision>11</cp:revision>
  <dcterms:created xsi:type="dcterms:W3CDTF">2019-06-10T13:20:00Z</dcterms:created>
  <dcterms:modified xsi:type="dcterms:W3CDTF">2019-06-11T11:34:00Z</dcterms:modified>
</cp:coreProperties>
</file>